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50298" w14:textId="62113C44" w:rsidR="002106F8" w:rsidRPr="002106F8" w:rsidRDefault="002106F8" w:rsidP="002106F8">
      <w:pPr>
        <w:spacing w:after="75" w:line="450" w:lineRule="atLeast"/>
        <w:outlineLvl w:val="1"/>
        <w:rPr>
          <w:rFonts w:ascii="Roboto" w:eastAsia="Times New Roman" w:hAnsi="Roboto" w:cs="Times New Roman"/>
          <w:color w:val="333F4D"/>
          <w:kern w:val="0"/>
          <w:sz w:val="39"/>
          <w:szCs w:val="39"/>
          <w:u w:val="single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D"/>
          <w:kern w:val="0"/>
          <w:sz w:val="39"/>
          <w:szCs w:val="39"/>
          <w:u w:val="single"/>
          <w:lang w:eastAsia="cs-CZ"/>
          <w14:ligatures w14:val="none"/>
        </w:rPr>
        <w:t>Prohlášení o přístupnosti</w:t>
      </w:r>
      <w:r w:rsidR="00A34438" w:rsidRPr="00483294">
        <w:rPr>
          <w:rFonts w:ascii="Roboto" w:eastAsia="Times New Roman" w:hAnsi="Roboto" w:cs="Times New Roman"/>
          <w:color w:val="333F4D"/>
          <w:kern w:val="0"/>
          <w:sz w:val="39"/>
          <w:szCs w:val="39"/>
          <w:u w:val="single"/>
          <w:lang w:eastAsia="cs-CZ"/>
          <w14:ligatures w14:val="none"/>
        </w:rPr>
        <w:t xml:space="preserve"> služby</w:t>
      </w:r>
    </w:p>
    <w:p w14:paraId="78716D7D" w14:textId="470B1E39" w:rsidR="002106F8" w:rsidRPr="00483294" w:rsidRDefault="002106F8" w:rsidP="00483294">
      <w:pPr>
        <w:pStyle w:val="Odstavecseseznamem"/>
        <w:numPr>
          <w:ilvl w:val="0"/>
          <w:numId w:val="3"/>
        </w:num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483294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>Úvodní informace</w:t>
      </w:r>
    </w:p>
    <w:p w14:paraId="5ABCAD60" w14:textId="77777777" w:rsidR="00483294" w:rsidRPr="00DB500A" w:rsidRDefault="00483294" w:rsidP="00483294">
      <w:pPr>
        <w:pStyle w:val="Nadpis2"/>
        <w:jc w:val="both"/>
      </w:pPr>
      <w:r w:rsidRPr="00DB500A">
        <w:t>1. Identifikace poskytovatele služby</w:t>
      </w:r>
    </w:p>
    <w:p w14:paraId="13541CD6" w14:textId="77777777" w:rsidR="00483294" w:rsidRDefault="00483294" w:rsidP="00483294">
      <w:pPr>
        <w:jc w:val="both"/>
      </w:pPr>
      <w:r>
        <w:t>Obchodní firma nebo n</w:t>
      </w:r>
      <w:r w:rsidRPr="00DB500A">
        <w:t>ázev poskytovatele služ</w:t>
      </w:r>
      <w:r>
        <w:t>by, anebo jména o příjmení</w:t>
      </w:r>
      <w:r w:rsidRPr="00DB500A">
        <w:t xml:space="preserve">: </w:t>
      </w:r>
    </w:p>
    <w:p w14:paraId="1CE2F2DE" w14:textId="77777777" w:rsidR="00483294" w:rsidRPr="00E31131" w:rsidRDefault="00483294" w:rsidP="00483294">
      <w:pPr>
        <w:jc w:val="both"/>
        <w:rPr>
          <w:b/>
          <w:bCs/>
        </w:rPr>
      </w:pPr>
      <w:r w:rsidRPr="00E31131">
        <w:rPr>
          <w:b/>
          <w:bCs/>
        </w:rPr>
        <w:t>CDS s. r. o. Náchod</w:t>
      </w:r>
    </w:p>
    <w:p w14:paraId="498C002C" w14:textId="77777777" w:rsidR="00483294" w:rsidRPr="00E31131" w:rsidRDefault="00483294" w:rsidP="00483294">
      <w:pPr>
        <w:jc w:val="both"/>
        <w:rPr>
          <w:b/>
          <w:bCs/>
        </w:rPr>
      </w:pPr>
      <w:r>
        <w:t>Adresa sídla</w:t>
      </w:r>
      <w:r w:rsidRPr="00DB500A">
        <w:t xml:space="preserve">, vč. kontaktní adresy, pokud se liší: </w:t>
      </w:r>
      <w:r w:rsidRPr="00E31131">
        <w:rPr>
          <w:b/>
          <w:bCs/>
        </w:rPr>
        <w:t>Kladská 286</w:t>
      </w:r>
    </w:p>
    <w:p w14:paraId="1AEF6371" w14:textId="77777777" w:rsidR="00483294" w:rsidRPr="00E31131" w:rsidRDefault="00483294" w:rsidP="00483294">
      <w:pPr>
        <w:jc w:val="both"/>
        <w:rPr>
          <w:b/>
          <w:bCs/>
        </w:rPr>
      </w:pPr>
      <w:r w:rsidRPr="00E31131">
        <w:rPr>
          <w:b/>
          <w:bCs/>
        </w:rPr>
        <w:t xml:space="preserve">547 </w:t>
      </w:r>
      <w:proofErr w:type="gramStart"/>
      <w:r w:rsidRPr="00E31131">
        <w:rPr>
          <w:b/>
          <w:bCs/>
        </w:rPr>
        <w:t>01  Náchod</w:t>
      </w:r>
      <w:proofErr w:type="gramEnd"/>
    </w:p>
    <w:p w14:paraId="6CC69627" w14:textId="77777777" w:rsidR="00483294" w:rsidRPr="00DB500A" w:rsidRDefault="00483294" w:rsidP="00483294">
      <w:pPr>
        <w:jc w:val="both"/>
        <w:rPr>
          <w:i/>
          <w:iCs/>
        </w:rPr>
      </w:pPr>
      <w:r w:rsidRPr="00DB500A">
        <w:t>Identifikační číslo</w:t>
      </w:r>
      <w:r>
        <w:t xml:space="preserve"> (pokud bylo přiděleno)</w:t>
      </w:r>
      <w:r w:rsidRPr="00DB500A">
        <w:t xml:space="preserve">: </w:t>
      </w:r>
      <w:bookmarkStart w:id="0" w:name="_Hlk221098710"/>
      <w:r w:rsidRPr="00E31131">
        <w:rPr>
          <w:b/>
          <w:bCs/>
        </w:rPr>
        <w:t>60110244</w:t>
      </w:r>
    </w:p>
    <w:bookmarkEnd w:id="0"/>
    <w:p w14:paraId="197B478A" w14:textId="77777777" w:rsidR="00483294" w:rsidRPr="00DB500A" w:rsidRDefault="00483294" w:rsidP="00483294">
      <w:pPr>
        <w:pStyle w:val="Nadpis2"/>
        <w:jc w:val="both"/>
      </w:pPr>
      <w:r w:rsidRPr="00DB500A">
        <w:t>2. Předmět prohlášení přístupnosti</w:t>
      </w:r>
    </w:p>
    <w:p w14:paraId="297425DE" w14:textId="2D61667B" w:rsidR="00483294" w:rsidRPr="00AC51AD" w:rsidRDefault="00F670CC" w:rsidP="00483294">
      <w:pPr>
        <w:jc w:val="both"/>
        <w:rPr>
          <w:b/>
          <w:bCs/>
        </w:rPr>
      </w:pPr>
      <w:r>
        <w:rPr>
          <w:u w:val="single"/>
        </w:rPr>
        <w:t xml:space="preserve">A/ </w:t>
      </w:r>
      <w:r w:rsidR="00483294" w:rsidRPr="00483294">
        <w:rPr>
          <w:u w:val="single"/>
        </w:rPr>
        <w:t>Název služby</w:t>
      </w:r>
      <w:r w:rsidR="00483294" w:rsidRPr="00DB500A">
        <w:t xml:space="preserve">: </w:t>
      </w:r>
      <w:r w:rsidR="00483294" w:rsidRPr="00483294">
        <w:rPr>
          <w:b/>
          <w:bCs/>
        </w:rPr>
        <w:t>Linková</w:t>
      </w:r>
      <w:r w:rsidR="00483294" w:rsidRPr="00AC51AD">
        <w:rPr>
          <w:b/>
          <w:bCs/>
        </w:rPr>
        <w:t>, zájezdová a smluvní doprava.</w:t>
      </w:r>
    </w:p>
    <w:p w14:paraId="67DD79FB" w14:textId="6E3B7D0E" w:rsidR="00483294" w:rsidRPr="00DB500A" w:rsidRDefault="00483294" w:rsidP="00483294">
      <w:pPr>
        <w:jc w:val="both"/>
      </w:pPr>
      <w:r w:rsidRPr="00DB500A">
        <w:t xml:space="preserve">Kategorie služby podle § 2 odst. 2 </w:t>
      </w:r>
      <w:r w:rsidR="00F51B32">
        <w:t xml:space="preserve">f/ </w:t>
      </w:r>
      <w:r w:rsidRPr="00DB500A">
        <w:t xml:space="preserve">zákona č. 424/2023 Sb.: </w:t>
      </w:r>
      <w:r w:rsidRPr="00CF0C06">
        <w:rPr>
          <w:b/>
          <w:bCs/>
        </w:rPr>
        <w:t>služby veřejné linkové dopravy</w:t>
      </w:r>
    </w:p>
    <w:p w14:paraId="369D8533" w14:textId="64D988B8" w:rsidR="00483294" w:rsidRDefault="00483294" w:rsidP="00483294">
      <w:pPr>
        <w:jc w:val="both"/>
      </w:pPr>
      <w:r w:rsidRPr="00DB500A">
        <w:t>Část nebo prvek služby, u nějž je příst</w:t>
      </w:r>
      <w:r w:rsidR="002E51A8">
        <w:t xml:space="preserve"> </w:t>
      </w:r>
      <w:proofErr w:type="spellStart"/>
      <w:r w:rsidRPr="00DB500A">
        <w:t>upnost</w:t>
      </w:r>
      <w:proofErr w:type="spellEnd"/>
      <w:r w:rsidRPr="00DB500A">
        <w:t xml:space="preserve"> zajišťována: </w:t>
      </w:r>
    </w:p>
    <w:p w14:paraId="540BC866" w14:textId="77777777" w:rsidR="00483294" w:rsidRDefault="00483294" w:rsidP="00483294">
      <w:pPr>
        <w:jc w:val="both"/>
        <w:rPr>
          <w:b/>
          <w:bCs/>
        </w:rPr>
      </w:pPr>
      <w:r w:rsidRPr="000E0C7A">
        <w:rPr>
          <w:b/>
          <w:bCs/>
        </w:rPr>
        <w:t>Dle zákona č. 424/2023 Sb.§2odst.2 f) služby obchodní letecké dopravy, veřejné linkové dopravy</w:t>
      </w:r>
      <w:hyperlink r:id="rId5" w:anchor="f7837683" w:history="1">
        <w:r w:rsidRPr="000E0C7A">
          <w:rPr>
            <w:rStyle w:val="Hypertextovodkaz"/>
            <w:b/>
            <w:bCs/>
            <w:vertAlign w:val="superscript"/>
          </w:rPr>
          <w:t>2</w:t>
        </w:r>
        <w:r w:rsidRPr="000E0C7A">
          <w:rPr>
            <w:rStyle w:val="Hypertextovodkaz"/>
            <w:b/>
            <w:bCs/>
          </w:rPr>
          <w:t>)</w:t>
        </w:r>
      </w:hyperlink>
      <w:r w:rsidRPr="000E0C7A">
        <w:rPr>
          <w:b/>
          <w:bCs/>
        </w:rPr>
        <w:t>, železniční dopravy a vodní dopravy, s výjimkou městské nebo regionální dopravy</w:t>
      </w:r>
    </w:p>
    <w:p w14:paraId="7055FADD" w14:textId="4D4A2FA1" w:rsidR="00483294" w:rsidRDefault="00826567" w:rsidP="00483294">
      <w:pPr>
        <w:jc w:val="both"/>
        <w:rPr>
          <w:b/>
          <w:bCs/>
        </w:rPr>
      </w:pPr>
      <w:r>
        <w:rPr>
          <w:u w:val="single"/>
        </w:rPr>
        <w:t xml:space="preserve">B </w:t>
      </w:r>
      <w:r w:rsidR="00483294" w:rsidRPr="00483294">
        <w:rPr>
          <w:u w:val="single"/>
        </w:rPr>
        <w:t>Název služby</w:t>
      </w:r>
      <w:r w:rsidR="00483294">
        <w:rPr>
          <w:u w:val="single"/>
        </w:rPr>
        <w:t>:</w:t>
      </w:r>
      <w:r w:rsidR="00F670CC">
        <w:t xml:space="preserve"> </w:t>
      </w:r>
      <w:r w:rsidR="00F670CC" w:rsidRPr="00F670CC">
        <w:rPr>
          <w:b/>
          <w:bCs/>
        </w:rPr>
        <w:t>Finanční služby</w:t>
      </w:r>
    </w:p>
    <w:p w14:paraId="0F699745" w14:textId="11895398" w:rsidR="00DB35E5" w:rsidRPr="00DB500A" w:rsidRDefault="00DB35E5" w:rsidP="00DB35E5">
      <w:pPr>
        <w:jc w:val="both"/>
      </w:pPr>
      <w:r w:rsidRPr="00DB500A">
        <w:t xml:space="preserve">Kategorie služby podle § 2 odst. 2 </w:t>
      </w:r>
      <w:r w:rsidR="00F51B32">
        <w:t xml:space="preserve">c) </w:t>
      </w:r>
      <w:r w:rsidRPr="00DB500A">
        <w:t xml:space="preserve">zákona č. 424/2023 Sb.: </w:t>
      </w:r>
      <w:r>
        <w:rPr>
          <w:b/>
          <w:bCs/>
        </w:rPr>
        <w:t>Finanční služby</w:t>
      </w:r>
    </w:p>
    <w:p w14:paraId="3282404F" w14:textId="10969929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Společnost 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CDS s.r.o. Náchod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(dále jen „poskytovatel služby“) se zavazuje zpřístupnit své služby poskytované v digitálním rozhraní, a to internetových stránek </w:t>
      </w:r>
      <w:hyperlink r:id="rId6" w:history="1">
        <w:r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www.cdsnachod.cz</w:t>
        </w:r>
        <w:r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 </w:t>
        </w:r>
      </w:hyperlink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v souladu se zákonem č. 424/2023 Sb., o přístupnosti některých výrobků a služeb, (dále jen „zákon“) a dalších souvisejících předpisů.</w:t>
      </w:r>
    </w:p>
    <w:p w14:paraId="49E9DFC1" w14:textId="77777777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>2. Všeobecný popis služby a vysvětlivky nezbytné k pochopení fungování služby</w:t>
      </w:r>
    </w:p>
    <w:p w14:paraId="2C39CCC6" w14:textId="78822D9A" w:rsidR="002106F8" w:rsidRPr="002106F8" w:rsidRDefault="00826567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A/</w:t>
      </w:r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Poskytovatel služby umožňuje na internetových stránkách www.</w:t>
      </w:r>
      <w:r w:rsid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idos</w:t>
      </w:r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.cz vyhledání spojení </w:t>
      </w:r>
      <w:r w:rsid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vlastními autobusy</w:t>
      </w:r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nebo</w:t>
      </w:r>
      <w:r w:rsid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autobusy</w:t>
      </w:r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jiných dopravců v závazku veřejné služby. Vyhledávač spojení je funkčně propojen s e-shopem. Na základě vyhledaného spojení je možné uskutečnit nákup jízdenek, a to platbou online platební kartou, předplaceným kreditem nebo digitální peněženkou (Google/Apple). Zjednodušené návody pro nákup v e-shopu</w:t>
      </w:r>
      <w:r w:rsid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lze nalézt na stránce </w:t>
      </w:r>
      <w:hyperlink r:id="rId7" w:history="1">
        <w:r w:rsidR="002106F8"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https://idos.cz/iredo/spojeni/</w:t>
        </w:r>
      </w:hyperlink>
      <w:r w:rsidR="002106F8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</w:p>
    <w:p w14:paraId="4071A3B8" w14:textId="77777777" w:rsid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lastRenderedPageBreak/>
        <w:t>Uživatelé si zde dále mohou vytvořit uživatelský účet, prohlížet dostupné informace, objednat asistenci přepravy, vrátit nebo vyměnit jízdenky, zaslat dotaz přes kontaktní formulář a další.</w:t>
      </w:r>
    </w:p>
    <w:p w14:paraId="1A8F0ADA" w14:textId="68A1E1EC" w:rsidR="00826567" w:rsidRPr="002106F8" w:rsidRDefault="00826567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B/</w:t>
      </w:r>
      <w:r w:rsidRPr="00826567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Poskytovatel služby umožňuje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c</w:t>
      </w:r>
      <w:r w:rsidRPr="00826567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elní odbavení, skladové prostory, parkování, elektronické mýtné a směnárn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u</w:t>
      </w:r>
      <w:r w:rsidRPr="00826567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. Poskytuje služby v oblasti elektronického mýtného a celního odbavení dovozů a vývozů. Dále nabízí skladové prostory pro uskladnění zboží a možnost využití služeb 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vlastní</w:t>
      </w:r>
      <w:r w:rsidRPr="00826567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směnárny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.</w:t>
      </w:r>
    </w:p>
    <w:p w14:paraId="62A290E0" w14:textId="24066546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 xml:space="preserve">3. </w:t>
      </w:r>
      <w:r w:rsidR="00D32AC6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>Soulad služby s požadavky na přístupnost</w:t>
      </w:r>
    </w:p>
    <w:p w14:paraId="119CC2B6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Tyto internetové stránky jsou částečně v souladu se zákonem, s harmonizovanou normou EN 301 549 v aktuálním znění a se standardem Web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Content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Accessibility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Guidelines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(WCAG) 2.1 na úrovni AA.</w:t>
      </w:r>
    </w:p>
    <w:p w14:paraId="45E671B8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Internetové stránky jsou responzivní ve většině zařízení a dostupné a funkční pro operační systémy iOS, Android, Windows i MacOS a jsou optimalizovány pro nejvíce využívané prohlížeče (Safari, Google Chrome, Microsoft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Edge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, Mozilla Firefox, Opera).</w:t>
      </w:r>
    </w:p>
    <w:p w14:paraId="34A58320" w14:textId="2EBB1F90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Webové stránky www.c</w:t>
      </w:r>
      <w:r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dsnachod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.cz se snaží o maximální přístupnost obsahu a funkčnosti. Stránky jsou navrženy s ohledem na česká pravidla tvorby přístupného webu. Splňují hlavní zásady přístupnosti podle metodiky WCAG 1.0 a podle zásad projektu Sjednocené organizace slabozrakých a nevidomých – Blind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Friendly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Web. Struktura layoutu i obsahu je vytvořena strukturálním XHTML 1.0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Strict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. Vizuální prezentace pak pomocí kaskádových stylů (CSS).</w:t>
      </w:r>
    </w:p>
    <w:p w14:paraId="4CA42FF3" w14:textId="77777777" w:rsidR="002106F8" w:rsidRPr="002106F8" w:rsidRDefault="002106F8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  <w:t>Texty</w:t>
      </w:r>
    </w:p>
    <w:p w14:paraId="51D06880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Veškeré zveřejněné texty jsou definovány v relativních jednotkách a je možno libovolně upravovat jejich velikost pomocí standardních nástrojů internetového prohlížeče (Ctrl + posun kolečkem v Internet Exploreru). Výjimkou mohou být některé funkce aplikací.</w:t>
      </w:r>
    </w:p>
    <w:p w14:paraId="4345CD91" w14:textId="77777777" w:rsidR="002106F8" w:rsidRPr="002106F8" w:rsidRDefault="002106F8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  <w:t>Tisk</w:t>
      </w:r>
    </w:p>
    <w:p w14:paraId="67EC100F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Součástí webových stránek je také CSS styl pro tiskovou verzi. Všechny stránky je možné vytisknout bez jakýchkoliv omezení standardními prostředky internetového prohlížeče (standardně ikona tiskárny v navigační liště prohlížeče, nebo přes menu Soubor – Tisk).</w:t>
      </w:r>
    </w:p>
    <w:p w14:paraId="0684C45F" w14:textId="77777777" w:rsidR="004F6712" w:rsidRDefault="004F6712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</w:p>
    <w:p w14:paraId="66310E3A" w14:textId="74B2B2DD" w:rsidR="002106F8" w:rsidRPr="002106F8" w:rsidRDefault="002106F8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  <w:lastRenderedPageBreak/>
        <w:t>Nezávislost na vstupním zařízení</w:t>
      </w:r>
    </w:p>
    <w:p w14:paraId="02FBADCD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Ovládání zveřejněných stránek není omezeno druhem vstupního zařízení. K obsahu se lze tedy dostat pomocí dotykové obrazovky, myši i klávesnice.</w:t>
      </w:r>
    </w:p>
    <w:p w14:paraId="0C474613" w14:textId="77777777" w:rsidR="002106F8" w:rsidRPr="002106F8" w:rsidRDefault="002106F8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  <w:t>Nezávislost na výstupním zařízení</w:t>
      </w:r>
    </w:p>
    <w:p w14:paraId="25580E03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Přístup k obsahu webových stránek není závislý na použití určitého typu výstupního zařízení. Ať už se jedná o alternativní internetový prohlížeč, textový prohlížeč, PDA, chytrý telefon </w:t>
      </w:r>
      <w:proofErr w:type="gram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a nebo</w:t>
      </w:r>
      <w:proofErr w:type="gram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hlasovou čtečku.</w:t>
      </w:r>
    </w:p>
    <w:p w14:paraId="3E1E6205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Některé části internetových stránek nemusí plně vyhovovat požadavkům přístupnosti (např. kontrast použitých vizuálních prvků, fontů a elementů).</w:t>
      </w:r>
    </w:p>
    <w:p w14:paraId="2EA33BB6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Poskytovatel služby průběžně pracuje na odstranění těchto nedostatků.</w:t>
      </w:r>
    </w:p>
    <w:p w14:paraId="473687D7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Navigace pomocí klávesnice a čtečky obrazovky: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Všechny interaktivní prvky jsou přístupné prostřednictvím klávesnice, což uživatelům umožňuje procházet webové stránky pomocí klávesy tabulátor a ovládat všechny prvky bez použití myši. Webové stránky jsou plně ovladatelné pomocí čteček obrazovky (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VoiceOver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atd.).</w:t>
      </w:r>
    </w:p>
    <w:p w14:paraId="12060AF7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Vizuální indikátory: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U interaktivních prvků jsou k dispozici jasné vizuální indikátory, které uživatelům pomáhají pochopit jejich aktuální umístění na stránce.</w:t>
      </w:r>
    </w:p>
    <w:p w14:paraId="0CDF60A1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Přeskočení odkazů a nadbytečného obsahu: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Byly zavedeny odkazy, které uživatelům umožňují přeskakovat opakující se obsah (např. navigační odkazy) a rychle se dostat k hlavnímu obsahu. Nevyskytuje se nadbytečný popis prvků (např. duplicitní označení).</w:t>
      </w:r>
    </w:p>
    <w:p w14:paraId="48E3BF7F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Jednotná navigace: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Na všech stránkách je zachována jednotná navigační struktura, která pomáhá uživatelům předpokládat, kde najdou informace, a efektivně se pohybovat po webu.</w:t>
      </w:r>
    </w:p>
    <w:p w14:paraId="643656CF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Funkce personalizace: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Uživatelé si mohou přizpůsobit své prostředí nastavením velikosti textu tak, aby vyhovoval jejich individuálním potřebám přístupnosti.</w:t>
      </w:r>
    </w:p>
    <w:p w14:paraId="13AD1DB7" w14:textId="77777777" w:rsidR="002106F8" w:rsidRPr="002106F8" w:rsidRDefault="002106F8" w:rsidP="002106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b/>
          <w:bCs/>
          <w:color w:val="778899"/>
          <w:kern w:val="0"/>
          <w:sz w:val="27"/>
          <w:szCs w:val="27"/>
          <w:lang w:eastAsia="cs-CZ"/>
          <w14:ligatures w14:val="none"/>
        </w:rPr>
        <w:t>Umožňujeme uživatelům čtečky obrazovky provádět úkony přímo z přístupných prvků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, například upravovat množství a zobrazovat podrobnosti o produktu. Webové stránky také zajišťují soulad s normami WCAG AA pro barevný kontrast a umožňují uživatelům rozlišovat mezi vybranými a nevybranými možnostmi. Přepínací tlačítka byla vybavena vhodnými rolemi přístupnosti, které jasně označují jejich stav pro </w:t>
      </w:r>
      <w:proofErr w:type="spell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asistivní</w:t>
      </w:r>
      <w:proofErr w:type="spell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technologie (povoleno, zakázáno atd.).</w:t>
      </w:r>
    </w:p>
    <w:p w14:paraId="7359B923" w14:textId="77777777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lastRenderedPageBreak/>
        <w:t>4. Výjimky dle přechodných ustanovení zákona</w:t>
      </w:r>
    </w:p>
    <w:p w14:paraId="542074BE" w14:textId="453DD64C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Obsah zveřejněný na internetových stránkách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www.cdsnachod.cz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, může být dočasně vyňat z požadavku na úplné zajištění přístupnosti.</w:t>
      </w:r>
    </w:p>
    <w:p w14:paraId="7C2B6EC4" w14:textId="77777777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>5. Vypracování tohoto prohlášení</w:t>
      </w:r>
    </w:p>
    <w:p w14:paraId="29455BED" w14:textId="41304CCB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Toto prohlášení bylo vypracováno dne 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17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.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2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.202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6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metodou vlastního posouzení přístupnosti poskytovaných služeb. </w:t>
      </w:r>
    </w:p>
    <w:p w14:paraId="64E45D5A" w14:textId="77777777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t>6. Zpětná vazba a kontaktní údaje</w:t>
      </w:r>
    </w:p>
    <w:p w14:paraId="27DE1FC3" w14:textId="7777777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Pokud narazíte na problém s přístupností této služby, informujte nás prosím prostřednictvím:</w:t>
      </w:r>
    </w:p>
    <w:p w14:paraId="0F753C0F" w14:textId="701C4E65" w:rsidR="002106F8" w:rsidRPr="002106F8" w:rsidRDefault="002106F8" w:rsidP="002106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E-mail: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cdsnachod@cdsnachod.cz</w:t>
      </w:r>
      <w:r w:rsidR="001934D6"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</w:p>
    <w:p w14:paraId="1F8DB21D" w14:textId="415D3E9E" w:rsidR="002106F8" w:rsidRPr="002106F8" w:rsidRDefault="002106F8" w:rsidP="002106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Telefon: 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725 129 938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(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sekretariát ředitele společnosti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)</w:t>
      </w:r>
    </w:p>
    <w:p w14:paraId="19F6D1E3" w14:textId="04F208DA" w:rsidR="002106F8" w:rsidRPr="002106F8" w:rsidRDefault="002106F8" w:rsidP="002106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Poštovní adresa: 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CDS s.r.o. Náchod, Kladská 286, 547 01 Náchod</w:t>
      </w:r>
    </w:p>
    <w:p w14:paraId="2CDEB2A7" w14:textId="127CF935" w:rsid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Poskytovatel služby se pokusí nedostatky odstranit nebo nabídnout alternativní způsob zpřístupnění informací. Informace o přístupnosti služby </w:t>
      </w:r>
      <w:r w:rsidR="001934D6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jsou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poskytnuty na žádost i ve zvukové formě</w:t>
      </w:r>
      <w:r w:rsidR="0089325E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 </w:t>
      </w:r>
      <w:r w:rsidR="0089325E" w:rsidRPr="0089325E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drawing>
          <wp:inline distT="0" distB="0" distL="0" distR="0" wp14:anchorId="74B592B8" wp14:editId="04410B82">
            <wp:extent cx="5760720" cy="3296285"/>
            <wp:effectExtent l="171450" t="171450" r="182880" b="189865"/>
            <wp:docPr id="1574419924" name="Obrázek 1" descr="Obsah obrázku text, Pozemní vozidlo, vozidl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19924" name="Obrázek 1" descr="Obsah obrázku text, Pozemní vozidlo, vozidlo, snímek obrazovky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292D9FC" w14:textId="77777777" w:rsidR="004F6712" w:rsidRDefault="004F6712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</w:p>
    <w:p w14:paraId="638AF173" w14:textId="77777777" w:rsidR="004F6712" w:rsidRPr="002106F8" w:rsidRDefault="004F6712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</w:p>
    <w:p w14:paraId="76788B8E" w14:textId="77777777" w:rsidR="002106F8" w:rsidRPr="002106F8" w:rsidRDefault="002106F8" w:rsidP="002106F8">
      <w:pPr>
        <w:spacing w:after="144" w:line="240" w:lineRule="auto"/>
        <w:outlineLvl w:val="1"/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333F4E"/>
          <w:kern w:val="0"/>
          <w:sz w:val="36"/>
          <w:szCs w:val="36"/>
          <w:lang w:eastAsia="cs-CZ"/>
          <w14:ligatures w14:val="none"/>
        </w:rPr>
        <w:lastRenderedPageBreak/>
        <w:t>7. Postup pro prosazování práva</w:t>
      </w:r>
    </w:p>
    <w:p w14:paraId="098EAD17" w14:textId="5BF8B417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V případě neuspokojivé reakce na oznámení nebo žádost se můžete obrátit na </w:t>
      </w:r>
      <w:r w:rsidR="00A3443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sekretariát společnosti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:</w:t>
      </w:r>
    </w:p>
    <w:p w14:paraId="4193116A" w14:textId="3745B56F" w:rsidR="002106F8" w:rsidRPr="002106F8" w:rsidRDefault="00A34438" w:rsidP="002106F8">
      <w:pPr>
        <w:spacing w:after="225" w:line="390" w:lineRule="atLeast"/>
        <w:outlineLvl w:val="2"/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</w:pPr>
      <w:r>
        <w:rPr>
          <w:rFonts w:ascii="Roboto" w:eastAsia="Times New Roman" w:hAnsi="Roboto" w:cs="Times New Roman"/>
          <w:color w:val="009FDA"/>
          <w:kern w:val="0"/>
          <w:sz w:val="30"/>
          <w:szCs w:val="30"/>
          <w:lang w:eastAsia="cs-CZ"/>
          <w14:ligatures w14:val="none"/>
        </w:rPr>
        <w:t>CDS s.r.o. Náchod-sekretariát</w:t>
      </w:r>
    </w:p>
    <w:p w14:paraId="420FE2FA" w14:textId="1FDD1351" w:rsidR="002106F8" w:rsidRPr="002106F8" w:rsidRDefault="002106F8" w:rsidP="002106F8">
      <w:pPr>
        <w:spacing w:after="100" w:afterAutospacing="1" w:line="240" w:lineRule="auto"/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</w:pP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 xml:space="preserve">Poštovní adresa: </w:t>
      </w:r>
      <w:r w:rsidR="00A3443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Kladská 286, Náchod 547 01</w:t>
      </w:r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br/>
      </w:r>
      <w:proofErr w:type="gramStart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Web</w:t>
      </w:r>
      <w:proofErr w:type="gramEnd"/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: </w:t>
      </w:r>
      <w:hyperlink r:id="rId9" w:history="1">
        <w:r w:rsidR="00A34438"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www.</w:t>
        </w:r>
        <w:r w:rsidR="00A34438" w:rsidRPr="00D54904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cdsnachod</w:t>
        </w:r>
        <w:r w:rsidR="00A34438"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.cz</w:t>
        </w:r>
      </w:hyperlink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br/>
        <w:t>E-mail:</w:t>
      </w:r>
      <w:hyperlink r:id="rId10" w:history="1">
        <w:r w:rsidR="00A34438" w:rsidRPr="00D54904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sekretariat</w:t>
        </w:r>
        <w:r w:rsidR="00A34438"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@</w:t>
        </w:r>
        <w:r w:rsidR="00A34438" w:rsidRPr="00D54904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cdsnachod</w:t>
        </w:r>
        <w:r w:rsidR="00A34438" w:rsidRPr="002106F8">
          <w:rPr>
            <w:rStyle w:val="Hypertextovodkaz"/>
            <w:rFonts w:ascii="Roboto" w:eastAsia="Times New Roman" w:hAnsi="Roboto" w:cs="Times New Roman"/>
            <w:kern w:val="0"/>
            <w:sz w:val="27"/>
            <w:szCs w:val="27"/>
            <w:lang w:eastAsia="cs-CZ"/>
            <w14:ligatures w14:val="none"/>
          </w:rPr>
          <w:t>.cz</w:t>
        </w:r>
      </w:hyperlink>
      <w:r w:rsidRPr="002106F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br/>
        <w:t>Telefon.: +420</w:t>
      </w:r>
      <w:r w:rsidR="00A34438">
        <w:rPr>
          <w:rFonts w:ascii="Roboto" w:eastAsia="Times New Roman" w:hAnsi="Roboto" w:cs="Times New Roman"/>
          <w:color w:val="778899"/>
          <w:kern w:val="0"/>
          <w:sz w:val="27"/>
          <w:szCs w:val="27"/>
          <w:lang w:eastAsia="cs-CZ"/>
          <w14:ligatures w14:val="none"/>
        </w:rPr>
        <w:t> 725 129 938</w:t>
      </w:r>
    </w:p>
    <w:p w14:paraId="04C716D4" w14:textId="77777777" w:rsidR="0002581D" w:rsidRDefault="0002581D"/>
    <w:sectPr w:rsidR="00025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D7D6A"/>
    <w:multiLevelType w:val="multilevel"/>
    <w:tmpl w:val="89B8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74D70"/>
    <w:multiLevelType w:val="multilevel"/>
    <w:tmpl w:val="0EEE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083A67"/>
    <w:multiLevelType w:val="hybridMultilevel"/>
    <w:tmpl w:val="70FC0FCA"/>
    <w:lvl w:ilvl="0" w:tplc="E4B20EB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317724">
    <w:abstractNumId w:val="0"/>
  </w:num>
  <w:num w:numId="2" w16cid:durableId="444077173">
    <w:abstractNumId w:val="1"/>
  </w:num>
  <w:num w:numId="3" w16cid:durableId="302664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F8"/>
    <w:rsid w:val="0002581D"/>
    <w:rsid w:val="001934D6"/>
    <w:rsid w:val="002106F8"/>
    <w:rsid w:val="002E51A8"/>
    <w:rsid w:val="00483294"/>
    <w:rsid w:val="004F6712"/>
    <w:rsid w:val="005758BC"/>
    <w:rsid w:val="00826567"/>
    <w:rsid w:val="0089325E"/>
    <w:rsid w:val="00A34438"/>
    <w:rsid w:val="00D275F4"/>
    <w:rsid w:val="00D327C9"/>
    <w:rsid w:val="00D32AC6"/>
    <w:rsid w:val="00DB35E5"/>
    <w:rsid w:val="00F51B32"/>
    <w:rsid w:val="00F6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B66C"/>
  <w15:chartTrackingRefBased/>
  <w15:docId w15:val="{0FFE500E-DDCA-40A1-8842-A304F894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0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0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106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0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06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06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06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06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06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06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2106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2106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06F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06F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06F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06F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06F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06F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106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10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106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10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06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106F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06F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06F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06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06F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06F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210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2106F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2106F8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10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dos.cz/iredo/spojen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www.cdsnachod.cz&#160;%2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zakonyprolidi.cz/cs/2023-424" TargetMode="External"/><Relationship Id="rId10" Type="http://schemas.openxmlformats.org/officeDocument/2006/relationships/hyperlink" Target="mailto:sekretariat@cdsnachod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dsnachod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1027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Skoda</dc:creator>
  <cp:keywords/>
  <dc:description/>
  <cp:lastModifiedBy>Pavel Skoda</cp:lastModifiedBy>
  <cp:revision>8</cp:revision>
  <dcterms:created xsi:type="dcterms:W3CDTF">2026-02-17T05:56:00Z</dcterms:created>
  <dcterms:modified xsi:type="dcterms:W3CDTF">2026-02-17T08:49:00Z</dcterms:modified>
</cp:coreProperties>
</file>